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143" w:rsidRPr="00405143" w:rsidRDefault="00405143" w:rsidP="00405143">
      <w:pPr>
        <w:spacing w:beforeAutospacing="1" w:after="0" w:afterAutospacing="1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1"/>
          <w:szCs w:val="21"/>
          <w:lang w:eastAsia="ru-RU"/>
        </w:rPr>
      </w:pPr>
      <w:bookmarkStart w:id="0" w:name="_GoBack"/>
      <w:r w:rsidRPr="00405143">
        <w:rPr>
          <w:rFonts w:ascii="Liberation Serif" w:eastAsia="Times New Roman" w:hAnsi="Liberation Serif" w:cs="Tahoma"/>
          <w:b/>
          <w:bCs/>
          <w:color w:val="000000" w:themeColor="text1"/>
          <w:sz w:val="24"/>
          <w:szCs w:val="24"/>
          <w:lang w:eastAsia="ru-RU"/>
        </w:rPr>
        <w:t>Изобразительная деятельность</w:t>
      </w:r>
      <w:r w:rsidRPr="00405143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 xml:space="preserve"> - одна из самых интересных для детей дошкольного возраста: она глубоко волнует ребенка, вызывает положительные эмоции. Изобразительная деятельность имеет большое значение для всестороннего воспитания детей дошкольного </w:t>
      </w:r>
      <w:proofErr w:type="spellStart"/>
      <w:r w:rsidRPr="00405143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возраста.Так</w:t>
      </w:r>
      <w:proofErr w:type="spellEnd"/>
      <w:r w:rsidRPr="00405143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 xml:space="preserve"> педагоги ДОО создали центр по изобразительной деятельности. Используют в соей </w:t>
      </w:r>
      <w:proofErr w:type="gramStart"/>
      <w:r w:rsidRPr="00405143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>работе  не</w:t>
      </w:r>
      <w:proofErr w:type="gramEnd"/>
      <w:r w:rsidRPr="00405143">
        <w:rPr>
          <w:rFonts w:ascii="Liberation Serif" w:eastAsia="Times New Roman" w:hAnsi="Liberation Serif" w:cs="Tahoma"/>
          <w:color w:val="000000" w:themeColor="text1"/>
          <w:sz w:val="24"/>
          <w:szCs w:val="24"/>
          <w:lang w:eastAsia="ru-RU"/>
        </w:rPr>
        <w:t xml:space="preserve"> традиционные техники рисования</w:t>
      </w:r>
      <w:r w:rsidRPr="00405143">
        <w:rPr>
          <w:rFonts w:ascii="Liberation Serif" w:eastAsia="Times New Roman" w:hAnsi="Liberation Serif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 wp14:anchorId="50934911" wp14:editId="3D66F222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5143">
        <w:rPr>
          <w:rFonts w:ascii="Liberation Serif" w:eastAsia="Times New Roman" w:hAnsi="Liberation Serif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 wp14:anchorId="3163DDD7" wp14:editId="5F4252A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5143">
        <w:rPr>
          <w:rFonts w:ascii="Liberation Serif" w:eastAsia="Times New Roman" w:hAnsi="Liberation Serif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 wp14:anchorId="0E68B5F2" wp14:editId="6218B50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43" w:rsidRPr="00405143" w:rsidRDefault="00405143" w:rsidP="0040514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</w:p>
    <w:p w:rsidR="00405143" w:rsidRPr="00405143" w:rsidRDefault="00405143" w:rsidP="00405143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1"/>
          <w:szCs w:val="21"/>
          <w:lang w:eastAsia="ru-RU"/>
        </w:rPr>
      </w:pPr>
      <w:r w:rsidRPr="00405143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ИЗОБРАЗИТЕЛЬНОЕ ТВОРЧЕСТВО детей - процесс и результат художественно-творческой деятельности детей в различных областях изобразительное искусства. В процессе И. т. формируются творческие способности детей, их наблюдательность, воображение, образное мышление, </w:t>
      </w:r>
      <w:proofErr w:type="spellStart"/>
      <w:r w:rsidRPr="00405143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эстетич</w:t>
      </w:r>
      <w:proofErr w:type="spellEnd"/>
      <w:r w:rsidRPr="00405143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. вкус, углубляются и расширяются знания о предметах и явлениях действительности, пробуждается и развивается интерес к иск-</w:t>
      </w:r>
      <w:proofErr w:type="spellStart"/>
      <w:r w:rsidRPr="00405143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ву</w:t>
      </w:r>
      <w:proofErr w:type="spellEnd"/>
      <w:r w:rsidRPr="00405143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; тем самым И. т. способствует всестороннему развитию личности ребёнка. Активное эстетическое восприятие окружающего как необходимая основа И. т. включает в себя оценку жизненных явлений. Поэтому руководство И. т. детей даёт педагогу широкие возможности идейного воспитания детей.</w:t>
      </w:r>
    </w:p>
    <w:bookmarkEnd w:id="0"/>
    <w:p w:rsidR="00746D8F" w:rsidRPr="00405143" w:rsidRDefault="00746D8F" w:rsidP="00405143">
      <w:pPr>
        <w:jc w:val="both"/>
        <w:rPr>
          <w:rFonts w:ascii="Liberation Serif" w:hAnsi="Liberation Serif"/>
          <w:color w:val="000000" w:themeColor="text1"/>
        </w:rPr>
      </w:pPr>
    </w:p>
    <w:sectPr w:rsidR="00746D8F" w:rsidRPr="00405143" w:rsidSect="00405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6E"/>
    <w:rsid w:val="00405143"/>
    <w:rsid w:val="00746D8F"/>
    <w:rsid w:val="00ED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71FD7BC-F485-4269-A806-E12B1B68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1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6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>diakov.net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2023-09-07T09:36:00Z</dcterms:created>
  <dcterms:modified xsi:type="dcterms:W3CDTF">2023-09-07T09:36:00Z</dcterms:modified>
</cp:coreProperties>
</file>