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8B7" w:rsidRPr="00E968B7" w:rsidRDefault="00E968B7" w:rsidP="00E968B7">
      <w:pPr>
        <w:pStyle w:val="a3"/>
        <w:jc w:val="center"/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Основные направления работы по развитию речи детей:</w:t>
      </w:r>
    </w:p>
    <w:p w:rsidR="00E968B7" w:rsidRPr="00E968B7" w:rsidRDefault="00E968B7" w:rsidP="00E968B7">
      <w:pPr>
        <w:pStyle w:val="a3"/>
        <w:numPr>
          <w:ilvl w:val="0"/>
          <w:numId w:val="1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Развитие словаря. Освоение значений слов и их уместное употребление в соответствии с контекстом высказывания, с ситуацией, в которой происходит общение.</w:t>
      </w:r>
    </w:p>
    <w:p w:rsidR="00E968B7" w:rsidRPr="00E968B7" w:rsidRDefault="00E968B7" w:rsidP="00E968B7">
      <w:pPr>
        <w:pStyle w:val="a3"/>
        <w:numPr>
          <w:ilvl w:val="0"/>
          <w:numId w:val="1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Воспитание звуковой культуры речи. Развитие восприятия звуков родной речи и произношения.</w:t>
      </w:r>
    </w:p>
    <w:p w:rsidR="00E968B7" w:rsidRPr="00E968B7" w:rsidRDefault="00E968B7" w:rsidP="00E968B7">
      <w:pPr>
        <w:pStyle w:val="a3"/>
        <w:numPr>
          <w:ilvl w:val="0"/>
          <w:numId w:val="1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Формирование грамматического строя. Морфология (изменение слов по родам, числам, падежам), синтаксис (освоение различных типов словосочетаний и предложений), словообразование.</w:t>
      </w:r>
    </w:p>
    <w:p w:rsidR="00E968B7" w:rsidRPr="00E968B7" w:rsidRDefault="00E968B7" w:rsidP="00E968B7">
      <w:pPr>
        <w:pStyle w:val="a3"/>
        <w:numPr>
          <w:ilvl w:val="0"/>
          <w:numId w:val="1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Развитие связной речи. Диалогическая (разговорная) речь, монологическая речь (рассказывание).</w:t>
      </w:r>
      <w:r w:rsidRPr="00E968B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65BA14A9" wp14:editId="2EB7773B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8B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4F65D21F" wp14:editId="103AD83D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8B7">
        <w:rPr>
          <w:rFonts w:ascii="Liberation Serif" w:hAnsi="Liberation Serif" w:cs="Tahoma"/>
          <w:noProof/>
          <w:color w:val="000000" w:themeColor="text1"/>
        </w:rPr>
        <w:drawing>
          <wp:inline distT="0" distB="0" distL="0" distR="0" wp14:anchorId="3C8661FE" wp14:editId="0A6A323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8B7" w:rsidRPr="00E968B7" w:rsidRDefault="00E968B7" w:rsidP="00E968B7">
      <w:pPr>
        <w:pStyle w:val="a3"/>
        <w:numPr>
          <w:ilvl w:val="0"/>
          <w:numId w:val="1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Формирование элементарного осознания явлений языка и речи. Различение звука и слова, нахождение места звука в слове, воспитание любви и интереса к художественному слову.</w:t>
      </w:r>
    </w:p>
    <w:p w:rsidR="00E968B7" w:rsidRPr="00E968B7" w:rsidRDefault="00E968B7" w:rsidP="00E968B7">
      <w:pPr>
        <w:pStyle w:val="a3"/>
        <w:jc w:val="center"/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Формы и методы работы по речевому развитию:</w:t>
      </w:r>
    </w:p>
    <w:p w:rsidR="00E968B7" w:rsidRPr="00E968B7" w:rsidRDefault="00E968B7" w:rsidP="00E968B7">
      <w:pPr>
        <w:pStyle w:val="a3"/>
        <w:numPr>
          <w:ilvl w:val="0"/>
          <w:numId w:val="2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Наглядные: непосредственное наблюдение (наблюдения в природе, экскурсии) и опосредованное наблюдение (изобразительная наглядность, рассматривание игрушек и картин, рассказывание по игрушкам, картинам).</w:t>
      </w:r>
    </w:p>
    <w:p w:rsidR="00E968B7" w:rsidRPr="00E968B7" w:rsidRDefault="00E968B7" w:rsidP="00E968B7">
      <w:pPr>
        <w:pStyle w:val="a3"/>
        <w:numPr>
          <w:ilvl w:val="0"/>
          <w:numId w:val="2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Словесные: чтение и рассказывание художественных произведений, заучивание наизусть, пересказ, обобщающая беседа, рассказывание без опоры на наглядный материал.</w:t>
      </w:r>
    </w:p>
    <w:p w:rsidR="00E968B7" w:rsidRPr="00E968B7" w:rsidRDefault="00E968B7" w:rsidP="00E968B7">
      <w:pPr>
        <w:pStyle w:val="a3"/>
        <w:numPr>
          <w:ilvl w:val="0"/>
          <w:numId w:val="2"/>
        </w:numPr>
        <w:rPr>
          <w:rFonts w:ascii="Liberation Serif" w:hAnsi="Liberation Serif" w:cs="Tahoma"/>
          <w:color w:val="000000" w:themeColor="text1"/>
        </w:rPr>
      </w:pPr>
      <w:r w:rsidRPr="00E968B7">
        <w:rPr>
          <w:rFonts w:ascii="Liberation Serif" w:hAnsi="Liberation Serif" w:cs="Tahoma"/>
          <w:color w:val="000000" w:themeColor="text1"/>
        </w:rPr>
        <w:t>Практические: дидактические игры, коммуникативные игры, словесные игры, игры-драматизации, инсценировки, дидактические упражнения, пластические этюды, хороводные игры.</w:t>
      </w:r>
    </w:p>
    <w:p w:rsidR="00DF55DA" w:rsidRDefault="00DF55DA">
      <w:bookmarkStart w:id="0" w:name="_GoBack"/>
      <w:bookmarkEnd w:id="0"/>
    </w:p>
    <w:sectPr w:rsidR="00DF55DA" w:rsidSect="00E968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A4EA8"/>
    <w:multiLevelType w:val="multilevel"/>
    <w:tmpl w:val="B172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5F6276"/>
    <w:multiLevelType w:val="multilevel"/>
    <w:tmpl w:val="36E6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ED"/>
    <w:rsid w:val="006942ED"/>
    <w:rsid w:val="00DF55DA"/>
    <w:rsid w:val="00E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4E94B7-2DC1-47FC-8732-CBA0B454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>diakov.net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2023-09-07T09:29:00Z</dcterms:created>
  <dcterms:modified xsi:type="dcterms:W3CDTF">2023-09-07T09:29:00Z</dcterms:modified>
</cp:coreProperties>
</file>